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桂林生命与健康职业技术学院</w:t>
      </w:r>
    </w:p>
    <w:p>
      <w:pPr>
        <w:jc w:val="center"/>
        <w:rPr>
          <w:rFonts w:ascii="等线" w:hAnsi="等线" w:eastAsia="等线" w:cs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024届毕业生就业暨2025届毕业生实习双选会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参会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回执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桂林生命与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健康职业技术学院：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兹决定参加你校于202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日举办的2024届毕业生就业暨2025届毕业生实习双选会,请予以安排。</w:t>
      </w:r>
    </w:p>
    <w:tbl>
      <w:tblPr>
        <w:tblStyle w:val="2"/>
        <w:tblW w:w="51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743"/>
        <w:gridCol w:w="1140"/>
        <w:gridCol w:w="2757"/>
        <w:gridCol w:w="1248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452" w:type="pct"/>
            <w:vMerge w:val="restart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单位情况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890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网址</w:t>
            </w:r>
          </w:p>
        </w:tc>
        <w:tc>
          <w:tcPr>
            <w:tcW w:w="120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52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1890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编码</w:t>
            </w:r>
          </w:p>
        </w:tc>
        <w:tc>
          <w:tcPr>
            <w:tcW w:w="1206" w:type="pct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52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90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20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52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1890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邮件</w:t>
            </w:r>
          </w:p>
        </w:tc>
        <w:tc>
          <w:tcPr>
            <w:tcW w:w="120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2" w:type="pct"/>
            <w:vMerge w:val="restart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参会代表情况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37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2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2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452" w:type="pct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4547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6746" w:firstLineChars="24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参会单位盖章：</w:t>
      </w: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年    月    日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6C89A80-14A4-4A4E-8C04-1C335AFE50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1D509C1-1C7D-46CD-AEB6-54D445FE65D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AC9BEA0-EE92-4536-9491-2A5273C2DB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BE2A34E-E300-40C9-97F0-7F8B47B1FC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2U1ZDM1ODhjNTg5MmRiYmZkYWU0YTliODMxYjIifQ=="/>
  </w:docVars>
  <w:rsids>
    <w:rsidRoot w:val="0E916893"/>
    <w:rsid w:val="0E916893"/>
    <w:rsid w:val="1B0C316F"/>
    <w:rsid w:val="4A970A18"/>
    <w:rsid w:val="583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2024-03-08T01:05:00Z</dcterms:created>
  <dc:creator>提拉米苏</dc:creator>
  <cp:lastModifiedBy>提拉米苏</cp:lastModifiedBy>
  <dcterms:modified xsi:type="dcterms:W3CDTF">2024-03-08T01:06:58Z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01B304C0A52C402E9669F8667D7E5C94_11</vt:lpwstr>
  </property>
</Properties>
</file>